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A5F" w:rsidRDefault="004E7A5F" w:rsidP="004E7A5F">
      <w:pPr>
        <w:rPr>
          <w:rFonts w:ascii="Verdana" w:hAnsi="Verdana"/>
          <w:sz w:val="20"/>
          <w:szCs w:val="20"/>
        </w:rPr>
      </w:pPr>
    </w:p>
    <w:p w:rsidR="004E7A5F" w:rsidRPr="007F45F0" w:rsidRDefault="004E7A5F" w:rsidP="004E7A5F">
      <w:pPr>
        <w:widowControl w:val="0"/>
        <w:tabs>
          <w:tab w:val="left" w:pos="0"/>
        </w:tabs>
        <w:jc w:val="center"/>
        <w:rPr>
          <w:rFonts w:ascii="Verdana" w:hAnsi="Verdana" w:cs="Arial"/>
          <w:sz w:val="20"/>
          <w:szCs w:val="20"/>
        </w:rPr>
      </w:pPr>
      <w:r w:rsidRPr="00D12C7C">
        <w:rPr>
          <w:rFonts w:ascii="Verdana" w:hAnsi="Verdana" w:cs="Arial"/>
          <w:b/>
          <w:i/>
          <w:color w:val="808080"/>
          <w:sz w:val="20"/>
          <w:szCs w:val="20"/>
        </w:rPr>
        <w:t xml:space="preserve">Условия, отмеченные курсивным шрифтом, подлежат исключению из текста в случае, если Клиент не присоединен к Комплексному договору, при этом в </w:t>
      </w:r>
      <w:proofErr w:type="spellStart"/>
      <w:r w:rsidRPr="00D12C7C">
        <w:rPr>
          <w:rFonts w:ascii="Verdana" w:hAnsi="Verdana" w:cs="Arial"/>
          <w:b/>
          <w:i/>
          <w:color w:val="808080"/>
          <w:sz w:val="20"/>
          <w:szCs w:val="20"/>
        </w:rPr>
        <w:t>неисключенных</w:t>
      </w:r>
      <w:proofErr w:type="spellEnd"/>
      <w:r w:rsidRPr="00D12C7C">
        <w:rPr>
          <w:rFonts w:ascii="Verdana" w:hAnsi="Verdana" w:cs="Arial"/>
          <w:b/>
          <w:i/>
          <w:color w:val="808080"/>
          <w:sz w:val="20"/>
          <w:szCs w:val="20"/>
        </w:rPr>
        <w:t xml:space="preserve"> условиях курсивный шрифт заменяется на обычный</w:t>
      </w:r>
    </w:p>
    <w:p w:rsidR="004E7A5F" w:rsidRPr="007F45F0" w:rsidRDefault="004E7A5F" w:rsidP="004E7A5F">
      <w:pPr>
        <w:tabs>
          <w:tab w:val="left" w:pos="0"/>
          <w:tab w:val="center" w:pos="4715"/>
        </w:tabs>
        <w:autoSpaceDE w:val="0"/>
        <w:autoSpaceDN w:val="0"/>
        <w:adjustRightInd w:val="0"/>
        <w:jc w:val="center"/>
        <w:rPr>
          <w:rFonts w:ascii="Verdana" w:hAnsi="Verdana" w:cs="Arial"/>
          <w:b/>
          <w:bCs/>
          <w:sz w:val="20"/>
          <w:szCs w:val="20"/>
        </w:rPr>
      </w:pPr>
    </w:p>
    <w:p w:rsidR="004E7A5F" w:rsidRPr="00D12C7C" w:rsidRDefault="004E7A5F" w:rsidP="004E7A5F">
      <w:pPr>
        <w:pStyle w:val="Default"/>
        <w:jc w:val="center"/>
        <w:rPr>
          <w:rFonts w:ascii="Verdana" w:hAnsi="Verdana"/>
          <w:sz w:val="20"/>
          <w:szCs w:val="20"/>
        </w:rPr>
      </w:pPr>
      <w:r w:rsidRPr="00D12C7C">
        <w:rPr>
          <w:rFonts w:ascii="Verdana" w:hAnsi="Verdana"/>
          <w:b/>
          <w:bCs/>
          <w:sz w:val="20"/>
          <w:szCs w:val="20"/>
        </w:rPr>
        <w:t>РАСПОРЯЖЕНИЕ № ______</w:t>
      </w:r>
    </w:p>
    <w:p w:rsidR="004E7A5F" w:rsidRPr="00D12C7C" w:rsidRDefault="004E7A5F" w:rsidP="004E7A5F">
      <w:pPr>
        <w:pStyle w:val="Default"/>
        <w:jc w:val="center"/>
        <w:rPr>
          <w:rFonts w:ascii="Verdana" w:hAnsi="Verdana"/>
          <w:b/>
          <w:bCs/>
          <w:sz w:val="20"/>
          <w:szCs w:val="20"/>
        </w:rPr>
      </w:pPr>
      <w:r w:rsidRPr="00D12C7C">
        <w:rPr>
          <w:rFonts w:ascii="Verdana" w:hAnsi="Verdana"/>
          <w:b/>
          <w:bCs/>
          <w:sz w:val="20"/>
          <w:szCs w:val="20"/>
        </w:rPr>
        <w:t>на периодический перевод денежных средств</w:t>
      </w:r>
    </w:p>
    <w:p w:rsidR="004E7A5F" w:rsidRPr="00D12C7C" w:rsidRDefault="004E7A5F" w:rsidP="004E7A5F">
      <w:pPr>
        <w:tabs>
          <w:tab w:val="left" w:pos="2835"/>
        </w:tabs>
        <w:rPr>
          <w:rFonts w:ascii="Verdana" w:hAnsi="Verdana"/>
          <w:sz w:val="20"/>
          <w:szCs w:val="20"/>
        </w:rPr>
      </w:pPr>
      <w:r w:rsidRPr="00D12C7C">
        <w:rPr>
          <w:rFonts w:ascii="Verdana" w:hAnsi="Verdana"/>
          <w:sz w:val="20"/>
          <w:szCs w:val="20"/>
        </w:rPr>
        <w:t>Наименование Клиента: _______________________________________________________</w:t>
      </w:r>
    </w:p>
    <w:p w:rsidR="004E7A5F" w:rsidRPr="00D12C7C" w:rsidRDefault="004E7A5F" w:rsidP="004E7A5F">
      <w:pPr>
        <w:tabs>
          <w:tab w:val="left" w:pos="2835"/>
        </w:tabs>
        <w:rPr>
          <w:rFonts w:ascii="Verdana" w:hAnsi="Verdana"/>
          <w:sz w:val="20"/>
          <w:szCs w:val="20"/>
        </w:rPr>
      </w:pPr>
      <w:r w:rsidRPr="00D12C7C">
        <w:rPr>
          <w:rFonts w:ascii="Verdana" w:hAnsi="Verdana"/>
          <w:sz w:val="20"/>
          <w:szCs w:val="20"/>
        </w:rPr>
        <w:t>_______________________________________</w:t>
      </w:r>
      <w:r>
        <w:rPr>
          <w:rFonts w:ascii="Verdana" w:hAnsi="Verdana"/>
          <w:sz w:val="20"/>
          <w:szCs w:val="20"/>
        </w:rPr>
        <w:t>_____________________</w:t>
      </w:r>
      <w:proofErr w:type="gramStart"/>
      <w:r>
        <w:rPr>
          <w:rFonts w:ascii="Verdana" w:hAnsi="Verdana"/>
          <w:sz w:val="20"/>
          <w:szCs w:val="20"/>
        </w:rPr>
        <w:t>_(</w:t>
      </w:r>
      <w:proofErr w:type="gramEnd"/>
      <w:r>
        <w:rPr>
          <w:rFonts w:ascii="Verdana" w:hAnsi="Verdana"/>
          <w:sz w:val="20"/>
          <w:szCs w:val="20"/>
        </w:rPr>
        <w:t xml:space="preserve">далее - </w:t>
      </w:r>
      <w:r w:rsidRPr="00D12C7C">
        <w:rPr>
          <w:rFonts w:ascii="Verdana" w:hAnsi="Verdana"/>
          <w:sz w:val="20"/>
          <w:szCs w:val="20"/>
        </w:rPr>
        <w:t>Клиент)</w:t>
      </w:r>
      <w:r>
        <w:rPr>
          <w:rFonts w:ascii="Verdana" w:hAnsi="Verdana"/>
          <w:sz w:val="20"/>
          <w:szCs w:val="20"/>
        </w:rPr>
        <w:t>,</w:t>
      </w:r>
    </w:p>
    <w:p w:rsidR="004E7A5F" w:rsidRPr="00D12C7C" w:rsidRDefault="004E7A5F" w:rsidP="004E7A5F">
      <w:pPr>
        <w:autoSpaceDE w:val="0"/>
        <w:autoSpaceDN w:val="0"/>
        <w:adjustRightInd w:val="0"/>
        <w:rPr>
          <w:rFonts w:ascii="Verdana" w:hAnsi="Verdana"/>
          <w:sz w:val="20"/>
          <w:szCs w:val="20"/>
        </w:rPr>
      </w:pPr>
      <w:r w:rsidRPr="00D12C7C">
        <w:rPr>
          <w:rFonts w:ascii="Verdana" w:hAnsi="Verdana"/>
          <w:sz w:val="20"/>
          <w:szCs w:val="20"/>
        </w:rPr>
        <w:t>ИНН/</w:t>
      </w:r>
      <w:proofErr w:type="gramStart"/>
      <w:r w:rsidRPr="00D12C7C">
        <w:rPr>
          <w:rFonts w:ascii="Verdana" w:hAnsi="Verdana"/>
          <w:sz w:val="20"/>
          <w:szCs w:val="20"/>
        </w:rPr>
        <w:t xml:space="preserve">КИО  </w:t>
      </w:r>
      <w:r w:rsidRPr="00D12C7C">
        <w:rPr>
          <w:rFonts w:ascii="Verdana" w:hAnsi="Verdana"/>
          <w:sz w:val="20"/>
          <w:szCs w:val="20"/>
          <w:u w:val="single"/>
        </w:rPr>
        <w:tab/>
      </w:r>
      <w:proofErr w:type="gramEnd"/>
      <w:r w:rsidRPr="00D12C7C">
        <w:rPr>
          <w:rFonts w:ascii="Verdana" w:hAnsi="Verdana"/>
          <w:sz w:val="20"/>
          <w:szCs w:val="20"/>
          <w:u w:val="single"/>
        </w:rPr>
        <w:tab/>
      </w:r>
      <w:r w:rsidRPr="00D12C7C">
        <w:rPr>
          <w:rFonts w:ascii="Verdana" w:hAnsi="Verdana"/>
          <w:sz w:val="20"/>
          <w:szCs w:val="20"/>
          <w:u w:val="single"/>
        </w:rPr>
        <w:tab/>
      </w:r>
      <w:r w:rsidRPr="00D12C7C">
        <w:rPr>
          <w:rFonts w:ascii="Verdana" w:hAnsi="Verdana"/>
          <w:sz w:val="20"/>
          <w:szCs w:val="20"/>
          <w:u w:val="single"/>
        </w:rPr>
        <w:tab/>
      </w:r>
      <w:r w:rsidRPr="00D12C7C">
        <w:rPr>
          <w:rFonts w:ascii="Verdana" w:hAnsi="Verdana"/>
          <w:sz w:val="20"/>
          <w:szCs w:val="20"/>
        </w:rPr>
        <w:t xml:space="preserve">, </w:t>
      </w:r>
    </w:p>
    <w:p w:rsidR="004E7A5F" w:rsidRDefault="004E7A5F" w:rsidP="004E7A5F">
      <w:pPr>
        <w:keepNext/>
        <w:keepLines/>
        <w:suppressAutoHyphens/>
        <w:overflowPunct w:val="0"/>
        <w:autoSpaceDE w:val="0"/>
        <w:ind w:firstLine="709"/>
        <w:jc w:val="both"/>
        <w:textAlignment w:val="baseline"/>
        <w:rPr>
          <w:rFonts w:ascii="Verdana" w:hAnsi="Verdana"/>
          <w:sz w:val="20"/>
          <w:szCs w:val="20"/>
        </w:rPr>
      </w:pPr>
      <w:r w:rsidRPr="00D12C7C">
        <w:rPr>
          <w:rFonts w:ascii="Verdana" w:hAnsi="Verdana"/>
          <w:i/>
          <w:sz w:val="20"/>
          <w:szCs w:val="20"/>
        </w:rPr>
        <w:t xml:space="preserve">На основании Комплексного договора </w:t>
      </w:r>
      <w:r w:rsidRPr="00D12C7C">
        <w:rPr>
          <w:rFonts w:ascii="Verdana" w:hAnsi="Verdana"/>
          <w:bCs/>
          <w:i/>
          <w:sz w:val="20"/>
          <w:szCs w:val="20"/>
        </w:rPr>
        <w:t>банковского обслуживания юридических лиц, индивидуальных предпринимателей и лиц, занимающихся в установленном законодательством РФ порядке частной практикой, в РНКБ Банк (ПАО)</w:t>
      </w:r>
      <w:r w:rsidRPr="00D12C7C">
        <w:rPr>
          <w:rFonts w:ascii="Verdana" w:hAnsi="Verdana"/>
          <w:i/>
          <w:sz w:val="20"/>
          <w:szCs w:val="20"/>
        </w:rPr>
        <w:t>, являющегося договором присоединения, заключенн</w:t>
      </w:r>
      <w:r>
        <w:rPr>
          <w:rFonts w:ascii="Verdana" w:hAnsi="Verdana"/>
          <w:i/>
          <w:sz w:val="20"/>
          <w:szCs w:val="20"/>
        </w:rPr>
        <w:t>ым</w:t>
      </w:r>
      <w:r w:rsidRPr="00D12C7C">
        <w:rPr>
          <w:rFonts w:ascii="Verdana" w:hAnsi="Verdana"/>
          <w:i/>
          <w:sz w:val="20"/>
          <w:szCs w:val="20"/>
        </w:rPr>
        <w:t xml:space="preserve"> между РНКБ Банк (ПАО) (далее </w:t>
      </w:r>
      <w:r>
        <w:rPr>
          <w:rFonts w:ascii="Verdana" w:hAnsi="Verdana"/>
          <w:i/>
          <w:sz w:val="20"/>
          <w:szCs w:val="20"/>
        </w:rPr>
        <w:t>–</w:t>
      </w:r>
      <w:r w:rsidRPr="00D12C7C">
        <w:rPr>
          <w:rFonts w:ascii="Verdana" w:hAnsi="Verdana"/>
          <w:i/>
          <w:sz w:val="20"/>
          <w:szCs w:val="20"/>
        </w:rPr>
        <w:t xml:space="preserve"> Банк) и Клиентом в порядке, предусмотренном статьей 428 Гражданского кодекса Российской Федерации,</w:t>
      </w:r>
      <w:r>
        <w:rPr>
          <w:rFonts w:ascii="Verdana" w:hAnsi="Verdana"/>
          <w:i/>
          <w:sz w:val="20"/>
          <w:szCs w:val="20"/>
        </w:rPr>
        <w:t xml:space="preserve"> условия которого</w:t>
      </w:r>
      <w:r w:rsidRPr="00D12C7C">
        <w:rPr>
          <w:rFonts w:ascii="Verdana" w:hAnsi="Verdana"/>
          <w:i/>
          <w:sz w:val="20"/>
          <w:szCs w:val="20"/>
        </w:rPr>
        <w:t xml:space="preserve"> размещен</w:t>
      </w:r>
      <w:r>
        <w:rPr>
          <w:rFonts w:ascii="Verdana" w:hAnsi="Verdana"/>
          <w:i/>
          <w:sz w:val="20"/>
          <w:szCs w:val="20"/>
        </w:rPr>
        <w:t>ы</w:t>
      </w:r>
      <w:r w:rsidRPr="00D12C7C">
        <w:rPr>
          <w:rFonts w:ascii="Verdana" w:hAnsi="Verdana"/>
          <w:i/>
          <w:sz w:val="20"/>
          <w:szCs w:val="20"/>
        </w:rPr>
        <w:t xml:space="preserve"> на официальном сайте Банка</w:t>
      </w:r>
      <w:r>
        <w:rPr>
          <w:rFonts w:ascii="Verdana" w:hAnsi="Verdana"/>
          <w:i/>
          <w:sz w:val="20"/>
          <w:szCs w:val="20"/>
        </w:rPr>
        <w:t xml:space="preserve"> в сети Интернет по адресу: </w:t>
      </w:r>
      <w:r w:rsidRPr="00DB0CC7">
        <w:rPr>
          <w:rFonts w:ascii="Verdana" w:hAnsi="Verdana"/>
          <w:i/>
          <w:sz w:val="20"/>
          <w:szCs w:val="20"/>
        </w:rPr>
        <w:t>www.rncb.ru</w:t>
      </w:r>
      <w:r>
        <w:rPr>
          <w:rFonts w:ascii="Verdana" w:hAnsi="Verdana"/>
          <w:i/>
          <w:sz w:val="20"/>
          <w:szCs w:val="20"/>
        </w:rPr>
        <w:t>.</w:t>
      </w:r>
      <w:r w:rsidRPr="00D12C7C">
        <w:rPr>
          <w:rFonts w:ascii="Verdana" w:hAnsi="Verdana"/>
          <w:sz w:val="20"/>
          <w:szCs w:val="20"/>
        </w:rPr>
        <w:t xml:space="preserve"> </w:t>
      </w:r>
    </w:p>
    <w:p w:rsidR="004E7A5F" w:rsidRDefault="004E7A5F" w:rsidP="004E7A5F">
      <w:pPr>
        <w:keepNext/>
        <w:keepLines/>
        <w:suppressAutoHyphens/>
        <w:overflowPunct w:val="0"/>
        <w:autoSpaceDE w:val="0"/>
        <w:jc w:val="both"/>
        <w:textAlignment w:val="baseline"/>
        <w:rPr>
          <w:rFonts w:ascii="Verdana" w:hAnsi="Verdana"/>
          <w:sz w:val="20"/>
          <w:szCs w:val="20"/>
        </w:rPr>
      </w:pPr>
      <w:r w:rsidRPr="00D12C7C">
        <w:rPr>
          <w:rFonts w:ascii="Verdana" w:hAnsi="Verdana"/>
          <w:b/>
          <w:sz w:val="20"/>
          <w:szCs w:val="20"/>
        </w:rPr>
        <w:t>Поручаю Банку</w:t>
      </w:r>
      <w:r w:rsidRPr="00D12C7C">
        <w:rPr>
          <w:rFonts w:ascii="Verdana" w:hAnsi="Verdana"/>
          <w:sz w:val="20"/>
          <w:szCs w:val="20"/>
        </w:rPr>
        <w:t xml:space="preserve"> на основании настоящего Распоряжения составить необходимые расчетные документы и осуществить перевод денежных средств со Счета №____________________________ по следующим реквизитам: </w:t>
      </w:r>
    </w:p>
    <w:p w:rsidR="004E7A5F" w:rsidRPr="00D12C7C" w:rsidRDefault="004E7A5F" w:rsidP="004E7A5F">
      <w:pPr>
        <w:pStyle w:val="Default"/>
        <w:rPr>
          <w:rFonts w:ascii="Verdana" w:hAnsi="Verdana"/>
          <w:sz w:val="20"/>
          <w:szCs w:val="20"/>
        </w:rPr>
      </w:pPr>
      <w:r w:rsidRPr="00671DF4">
        <w:rPr>
          <w:rFonts w:ascii="Verdana" w:hAnsi="Verdana"/>
          <w:b/>
          <w:sz w:val="20"/>
          <w:szCs w:val="20"/>
        </w:rPr>
        <w:t>1.</w:t>
      </w:r>
      <w:r w:rsidRPr="00D12C7C">
        <w:rPr>
          <w:rFonts w:ascii="Verdana" w:hAnsi="Verdana"/>
          <w:sz w:val="20"/>
          <w:szCs w:val="20"/>
        </w:rPr>
        <w:t xml:space="preserve"> </w:t>
      </w:r>
      <w:r w:rsidRPr="00D12C7C">
        <w:rPr>
          <w:rFonts w:ascii="Verdana" w:hAnsi="Verdana"/>
          <w:b/>
          <w:bCs/>
          <w:sz w:val="20"/>
          <w:szCs w:val="20"/>
        </w:rPr>
        <w:t>Реквизиты для перевода</w:t>
      </w:r>
      <w:r w:rsidRPr="00D12C7C">
        <w:rPr>
          <w:rFonts w:ascii="Verdana" w:hAnsi="Verdana"/>
          <w:sz w:val="20"/>
          <w:szCs w:val="20"/>
        </w:rPr>
        <w:t xml:space="preserve">: </w:t>
      </w:r>
    </w:p>
    <w:p w:rsidR="004E7A5F" w:rsidRPr="00D12C7C" w:rsidRDefault="004E7A5F" w:rsidP="004E7A5F">
      <w:pPr>
        <w:pStyle w:val="Default"/>
        <w:rPr>
          <w:rFonts w:ascii="Verdana" w:hAnsi="Verdana"/>
          <w:sz w:val="20"/>
          <w:szCs w:val="20"/>
        </w:rPr>
      </w:pPr>
      <w:r w:rsidRPr="00D12C7C">
        <w:rPr>
          <w:rFonts w:ascii="Verdana" w:hAnsi="Verdana"/>
          <w:sz w:val="20"/>
          <w:szCs w:val="20"/>
        </w:rPr>
        <w:t xml:space="preserve">Получатель денежных средств: </w:t>
      </w:r>
    </w:p>
    <w:p w:rsidR="004E7A5F" w:rsidRPr="00D12C7C" w:rsidRDefault="004E7A5F" w:rsidP="004E7A5F">
      <w:pPr>
        <w:pStyle w:val="Default"/>
        <w:rPr>
          <w:rFonts w:ascii="Verdana" w:hAnsi="Verdana"/>
          <w:sz w:val="20"/>
          <w:szCs w:val="20"/>
        </w:rPr>
      </w:pPr>
      <w:r w:rsidRPr="00D12C7C">
        <w:rPr>
          <w:rFonts w:ascii="Verdana" w:hAnsi="Verdana"/>
          <w:sz w:val="20"/>
          <w:szCs w:val="20"/>
        </w:rPr>
        <w:t xml:space="preserve">________________________________________ (ИНН ____________, КПП __________) </w:t>
      </w:r>
    </w:p>
    <w:p w:rsidR="004E7A5F" w:rsidRPr="00D12C7C" w:rsidRDefault="004E7A5F" w:rsidP="004E7A5F">
      <w:pPr>
        <w:pStyle w:val="Default"/>
        <w:ind w:left="708" w:firstLine="708"/>
        <w:rPr>
          <w:rFonts w:ascii="Verdana" w:hAnsi="Verdana"/>
          <w:sz w:val="16"/>
          <w:szCs w:val="16"/>
        </w:rPr>
      </w:pPr>
      <w:r w:rsidRPr="00D12C7C">
        <w:rPr>
          <w:rFonts w:ascii="Verdana" w:hAnsi="Verdana"/>
          <w:i/>
          <w:iCs/>
          <w:sz w:val="16"/>
          <w:szCs w:val="16"/>
        </w:rPr>
        <w:t xml:space="preserve">(полное наименование </w:t>
      </w:r>
      <w:proofErr w:type="gramStart"/>
      <w:r w:rsidRPr="00D12C7C">
        <w:rPr>
          <w:rFonts w:ascii="Verdana" w:hAnsi="Verdana"/>
          <w:i/>
          <w:iCs/>
          <w:sz w:val="16"/>
          <w:szCs w:val="16"/>
        </w:rPr>
        <w:t xml:space="preserve">получателя)   </w:t>
      </w:r>
      <w:proofErr w:type="gramEnd"/>
      <w:r w:rsidRPr="00D12C7C">
        <w:rPr>
          <w:rFonts w:ascii="Verdana" w:hAnsi="Verdana"/>
          <w:i/>
          <w:iCs/>
          <w:sz w:val="16"/>
          <w:szCs w:val="16"/>
        </w:rPr>
        <w:t xml:space="preserve">                                    (ИНН, КПП получателя) </w:t>
      </w:r>
    </w:p>
    <w:p w:rsidR="004E7A5F" w:rsidRPr="00095A65" w:rsidRDefault="004E7A5F" w:rsidP="004E7A5F">
      <w:pPr>
        <w:pStyle w:val="Default"/>
        <w:ind w:left="708" w:firstLine="708"/>
        <w:rPr>
          <w:sz w:val="18"/>
          <w:szCs w:val="18"/>
        </w:rPr>
      </w:pPr>
    </w:p>
    <w:p w:rsidR="004E7A5F" w:rsidRPr="00D12C7C" w:rsidRDefault="004E7A5F" w:rsidP="004E7A5F">
      <w:pPr>
        <w:pStyle w:val="Default"/>
        <w:rPr>
          <w:rFonts w:ascii="Verdana" w:hAnsi="Verdana"/>
          <w:sz w:val="20"/>
          <w:szCs w:val="20"/>
        </w:rPr>
      </w:pPr>
      <w:r w:rsidRPr="00D12C7C">
        <w:rPr>
          <w:rFonts w:ascii="Verdana" w:hAnsi="Verdana"/>
          <w:sz w:val="20"/>
          <w:szCs w:val="20"/>
        </w:rPr>
        <w:t xml:space="preserve">счет №_________________________ </w:t>
      </w:r>
    </w:p>
    <w:p w:rsidR="004E7A5F" w:rsidRPr="00095A65" w:rsidRDefault="004E7A5F" w:rsidP="004E7A5F">
      <w:pPr>
        <w:pStyle w:val="Default"/>
        <w:rPr>
          <w:sz w:val="18"/>
          <w:szCs w:val="18"/>
        </w:rPr>
      </w:pPr>
      <w:r w:rsidRPr="00D12C7C">
        <w:rPr>
          <w:rFonts w:ascii="Verdana" w:hAnsi="Verdana"/>
          <w:i/>
          <w:iCs/>
          <w:sz w:val="16"/>
          <w:szCs w:val="16"/>
        </w:rPr>
        <w:t>(номер счета получателя денежных средств</w:t>
      </w:r>
      <w:r w:rsidRPr="00095A65">
        <w:rPr>
          <w:i/>
          <w:iCs/>
          <w:sz w:val="18"/>
          <w:szCs w:val="18"/>
        </w:rPr>
        <w:t xml:space="preserve">) </w:t>
      </w:r>
    </w:p>
    <w:p w:rsidR="004E7A5F" w:rsidRPr="00D12C7C" w:rsidRDefault="004E7A5F" w:rsidP="004E7A5F">
      <w:pPr>
        <w:pStyle w:val="Default"/>
        <w:rPr>
          <w:rFonts w:ascii="Verdana" w:hAnsi="Verdana"/>
          <w:sz w:val="20"/>
          <w:szCs w:val="20"/>
        </w:rPr>
      </w:pPr>
      <w:r w:rsidRPr="00D12C7C">
        <w:rPr>
          <w:rFonts w:ascii="Verdana" w:hAnsi="Verdana"/>
          <w:sz w:val="20"/>
          <w:szCs w:val="20"/>
        </w:rPr>
        <w:t xml:space="preserve">Банк получателя </w:t>
      </w:r>
      <w:r>
        <w:rPr>
          <w:rFonts w:ascii="Verdana" w:hAnsi="Verdana"/>
          <w:sz w:val="20"/>
          <w:szCs w:val="20"/>
        </w:rPr>
        <w:t>–</w:t>
      </w:r>
      <w:r w:rsidRPr="00D12C7C">
        <w:rPr>
          <w:rFonts w:ascii="Verdana" w:hAnsi="Verdana"/>
          <w:sz w:val="20"/>
          <w:szCs w:val="20"/>
        </w:rPr>
        <w:t xml:space="preserve"> __________________________</w:t>
      </w:r>
    </w:p>
    <w:p w:rsidR="004E7A5F" w:rsidRPr="00D12C7C" w:rsidRDefault="004E7A5F" w:rsidP="004E7A5F">
      <w:pPr>
        <w:pStyle w:val="Default"/>
        <w:rPr>
          <w:rFonts w:ascii="Verdana" w:hAnsi="Verdana"/>
          <w:sz w:val="16"/>
          <w:szCs w:val="16"/>
        </w:rPr>
      </w:pPr>
      <w:r w:rsidRPr="00D12C7C">
        <w:rPr>
          <w:rFonts w:ascii="Verdana" w:hAnsi="Verdana"/>
          <w:i/>
          <w:iCs/>
          <w:sz w:val="16"/>
          <w:szCs w:val="16"/>
        </w:rPr>
        <w:t>(наименование Банка получателя)</w:t>
      </w:r>
      <w:r w:rsidRPr="00AB79BA">
        <w:rPr>
          <w:i/>
          <w:iCs/>
          <w:sz w:val="18"/>
          <w:szCs w:val="18"/>
        </w:rPr>
        <w:br/>
      </w:r>
      <w:r w:rsidRPr="00D12C7C">
        <w:rPr>
          <w:rFonts w:ascii="Verdana" w:hAnsi="Verdana"/>
          <w:sz w:val="20"/>
          <w:szCs w:val="20"/>
        </w:rPr>
        <w:t>(БИК ___________ к/с _________________ в ____________________).</w:t>
      </w:r>
      <w:r>
        <w:br/>
      </w:r>
      <w:r w:rsidRPr="00AB79BA">
        <w:rPr>
          <w:sz w:val="18"/>
          <w:szCs w:val="18"/>
        </w:rPr>
        <w:t xml:space="preserve"> </w:t>
      </w:r>
      <w:r w:rsidRPr="00D12C7C">
        <w:rPr>
          <w:rFonts w:ascii="Verdana" w:hAnsi="Verdana"/>
          <w:i/>
          <w:iCs/>
          <w:sz w:val="16"/>
          <w:szCs w:val="16"/>
        </w:rPr>
        <w:t>(реквизиты банка получателя денежных средств)</w:t>
      </w:r>
    </w:p>
    <w:p w:rsidR="004E7A5F" w:rsidRDefault="004E7A5F" w:rsidP="004E7A5F">
      <w:pPr>
        <w:pStyle w:val="Default"/>
        <w:rPr>
          <w:sz w:val="18"/>
          <w:szCs w:val="18"/>
        </w:rPr>
      </w:pPr>
      <w:r w:rsidRPr="00D12C7C">
        <w:rPr>
          <w:rFonts w:ascii="Verdana" w:hAnsi="Verdana"/>
          <w:b/>
          <w:bCs/>
          <w:sz w:val="20"/>
          <w:szCs w:val="20"/>
        </w:rPr>
        <w:t xml:space="preserve">2. Периодичность </w:t>
      </w:r>
      <w:r w:rsidRPr="00D12C7C">
        <w:rPr>
          <w:rFonts w:ascii="Verdana" w:hAnsi="Verdana"/>
          <w:sz w:val="20"/>
          <w:szCs w:val="20"/>
        </w:rPr>
        <w:t>составления расчетных документов</w:t>
      </w:r>
      <w:r w:rsidRPr="00D12C7C">
        <w:rPr>
          <w:rFonts w:ascii="Verdana" w:hAnsi="Verdana"/>
          <w:bCs/>
          <w:sz w:val="20"/>
          <w:szCs w:val="20"/>
        </w:rPr>
        <w:t xml:space="preserve"> и осуществления перевода</w:t>
      </w:r>
      <w:r w:rsidRPr="00D12C7C">
        <w:rPr>
          <w:rFonts w:ascii="Verdana" w:hAnsi="Verdana"/>
          <w:sz w:val="20"/>
          <w:szCs w:val="20"/>
        </w:rPr>
        <w:t>:</w:t>
      </w:r>
      <w:r w:rsidRPr="00095A65">
        <w:t xml:space="preserve"> </w:t>
      </w:r>
      <w:r w:rsidRPr="00D12C7C">
        <w:rPr>
          <w:rFonts w:ascii="Verdana" w:hAnsi="Verdana"/>
          <w:i/>
          <w:iCs/>
          <w:sz w:val="16"/>
          <w:szCs w:val="16"/>
        </w:rPr>
        <w:t>(необходимо выбрать один из следующих вариантов)</w:t>
      </w:r>
      <w:r w:rsidRPr="00AB79BA">
        <w:rPr>
          <w:i/>
          <w:iCs/>
          <w:sz w:val="18"/>
          <w:szCs w:val="18"/>
        </w:rPr>
        <w:t xml:space="preserve"> </w:t>
      </w:r>
    </w:p>
    <w:p w:rsidR="004E7A5F" w:rsidRDefault="004E7A5F" w:rsidP="004E7A5F">
      <w:pPr>
        <w:pStyle w:val="Default"/>
        <w:numPr>
          <w:ilvl w:val="0"/>
          <w:numId w:val="1"/>
        </w:numPr>
        <w:rPr>
          <w:rFonts w:ascii="Verdana" w:hAnsi="Verdana"/>
          <w:sz w:val="20"/>
          <w:szCs w:val="20"/>
        </w:rPr>
      </w:pPr>
      <w:r w:rsidRPr="00D12C7C">
        <w:rPr>
          <w:rFonts w:ascii="Verdana" w:hAnsi="Verdana"/>
          <w:iCs/>
          <w:sz w:val="20"/>
          <w:szCs w:val="20"/>
        </w:rPr>
        <w:t xml:space="preserve">каждый рабочий день </w:t>
      </w:r>
    </w:p>
    <w:p w:rsidR="004E7A5F" w:rsidRDefault="004E7A5F" w:rsidP="004E7A5F">
      <w:pPr>
        <w:pStyle w:val="Default"/>
        <w:numPr>
          <w:ilvl w:val="0"/>
          <w:numId w:val="1"/>
        </w:numPr>
        <w:rPr>
          <w:rFonts w:ascii="Verdana" w:hAnsi="Verdana"/>
          <w:sz w:val="20"/>
          <w:szCs w:val="20"/>
        </w:rPr>
      </w:pPr>
      <w:r w:rsidRPr="00D12C7C">
        <w:rPr>
          <w:rFonts w:ascii="Verdana" w:hAnsi="Verdana"/>
          <w:iCs/>
          <w:sz w:val="20"/>
          <w:szCs w:val="20"/>
        </w:rPr>
        <w:t>еженедельно, каждый(</w:t>
      </w:r>
      <w:r>
        <w:rPr>
          <w:rFonts w:ascii="Verdana" w:hAnsi="Verdana"/>
          <w:iCs/>
          <w:sz w:val="20"/>
          <w:szCs w:val="20"/>
        </w:rPr>
        <w:t>-</w:t>
      </w:r>
      <w:proofErr w:type="spellStart"/>
      <w:r w:rsidRPr="00D12C7C">
        <w:rPr>
          <w:rFonts w:ascii="Verdana" w:hAnsi="Verdana"/>
          <w:iCs/>
          <w:sz w:val="20"/>
          <w:szCs w:val="20"/>
        </w:rPr>
        <w:t>ую</w:t>
      </w:r>
      <w:proofErr w:type="spellEnd"/>
      <w:r w:rsidRPr="00D12C7C">
        <w:rPr>
          <w:rFonts w:ascii="Verdana" w:hAnsi="Verdana"/>
          <w:iCs/>
          <w:sz w:val="20"/>
          <w:szCs w:val="20"/>
        </w:rPr>
        <w:t>/</w:t>
      </w:r>
      <w:r>
        <w:rPr>
          <w:rFonts w:ascii="Verdana" w:hAnsi="Verdana"/>
          <w:iCs/>
          <w:sz w:val="20"/>
          <w:szCs w:val="20"/>
        </w:rPr>
        <w:t>-</w:t>
      </w:r>
      <w:proofErr w:type="spellStart"/>
      <w:r w:rsidRPr="00D12C7C">
        <w:rPr>
          <w:rFonts w:ascii="Verdana" w:hAnsi="Verdana"/>
          <w:iCs/>
          <w:sz w:val="20"/>
          <w:szCs w:val="20"/>
        </w:rPr>
        <w:t>ые</w:t>
      </w:r>
      <w:proofErr w:type="spellEnd"/>
      <w:r w:rsidRPr="00D12C7C">
        <w:rPr>
          <w:rFonts w:ascii="Verdana" w:hAnsi="Verdana"/>
          <w:iCs/>
          <w:sz w:val="20"/>
          <w:szCs w:val="20"/>
        </w:rPr>
        <w:t>)</w:t>
      </w:r>
      <w:r w:rsidRPr="00BE1F7A">
        <w:rPr>
          <w:rFonts w:ascii="Verdana" w:hAnsi="Verdana"/>
          <w:iCs/>
          <w:sz w:val="20"/>
          <w:szCs w:val="20"/>
          <w:vertAlign w:val="superscript"/>
        </w:rPr>
        <w:t>2</w:t>
      </w:r>
      <w:r w:rsidRPr="00BE1F7A">
        <w:rPr>
          <w:rStyle w:val="a3"/>
          <w:rFonts w:ascii="Verdana" w:hAnsi="Verdana"/>
          <w:iCs/>
          <w:color w:val="FFFFFF" w:themeColor="background1"/>
          <w:sz w:val="20"/>
          <w:szCs w:val="20"/>
        </w:rPr>
        <w:footnoteReference w:id="1"/>
      </w:r>
      <w:r w:rsidRPr="00D12C7C">
        <w:rPr>
          <w:rFonts w:ascii="Verdana" w:hAnsi="Verdana"/>
          <w:iCs/>
          <w:sz w:val="20"/>
          <w:szCs w:val="20"/>
        </w:rPr>
        <w:t xml:space="preserve"> ____________;</w:t>
      </w:r>
    </w:p>
    <w:p w:rsidR="004E7A5F" w:rsidRPr="00D12C7C" w:rsidRDefault="004E7A5F" w:rsidP="004E7A5F">
      <w:pPr>
        <w:pStyle w:val="Default"/>
        <w:numPr>
          <w:ilvl w:val="0"/>
          <w:numId w:val="1"/>
        </w:numPr>
        <w:rPr>
          <w:rFonts w:ascii="Verdana" w:hAnsi="Verdana"/>
          <w:sz w:val="20"/>
          <w:szCs w:val="20"/>
        </w:rPr>
      </w:pPr>
      <w:r w:rsidRPr="00D12C7C">
        <w:rPr>
          <w:rFonts w:ascii="Verdana" w:hAnsi="Verdana"/>
          <w:iCs/>
          <w:sz w:val="20"/>
          <w:szCs w:val="20"/>
        </w:rPr>
        <w:t>ежемесячно, каждое</w:t>
      </w:r>
      <w:r w:rsidRPr="00BE29DD">
        <w:rPr>
          <w:rFonts w:ascii="Verdana" w:hAnsi="Verdana"/>
          <w:iCs/>
          <w:sz w:val="20"/>
          <w:szCs w:val="20"/>
          <w:vertAlign w:val="superscript"/>
        </w:rPr>
        <w:t>3</w:t>
      </w:r>
      <w:r w:rsidRPr="00BE29DD">
        <w:rPr>
          <w:rStyle w:val="a3"/>
          <w:rFonts w:ascii="Verdana" w:hAnsi="Verdana"/>
          <w:iCs/>
          <w:color w:val="FFFFFF" w:themeColor="background1"/>
          <w:sz w:val="20"/>
          <w:szCs w:val="20"/>
        </w:rPr>
        <w:footnoteReference w:id="2"/>
      </w:r>
      <w:r w:rsidRPr="00D12C7C">
        <w:rPr>
          <w:rFonts w:ascii="Verdana" w:hAnsi="Verdana"/>
          <w:iCs/>
          <w:sz w:val="20"/>
          <w:szCs w:val="20"/>
        </w:rPr>
        <w:t xml:space="preserve"> ____________; </w:t>
      </w:r>
    </w:p>
    <w:p w:rsidR="004E7A5F" w:rsidRPr="00D12C7C" w:rsidRDefault="004E7A5F" w:rsidP="004E7A5F">
      <w:pPr>
        <w:pStyle w:val="Default"/>
        <w:numPr>
          <w:ilvl w:val="0"/>
          <w:numId w:val="1"/>
        </w:numPr>
        <w:rPr>
          <w:rFonts w:ascii="Verdana" w:hAnsi="Verdana"/>
          <w:sz w:val="20"/>
          <w:szCs w:val="20"/>
        </w:rPr>
      </w:pPr>
      <w:r w:rsidRPr="00D12C7C">
        <w:rPr>
          <w:rFonts w:ascii="Verdana" w:hAnsi="Verdana"/>
          <w:iCs/>
          <w:sz w:val="20"/>
          <w:szCs w:val="20"/>
        </w:rPr>
        <w:t>ежеквартально, каждое</w:t>
      </w:r>
      <w:r>
        <w:rPr>
          <w:rFonts w:ascii="Verdana" w:hAnsi="Verdana"/>
          <w:iCs/>
          <w:sz w:val="20"/>
          <w:szCs w:val="20"/>
          <w:vertAlign w:val="superscript"/>
        </w:rPr>
        <w:t>4</w:t>
      </w:r>
      <w:r w:rsidRPr="00BE29DD">
        <w:rPr>
          <w:rStyle w:val="a3"/>
          <w:rFonts w:ascii="Verdana" w:hAnsi="Verdana"/>
          <w:iCs/>
          <w:color w:val="FFFFFF" w:themeColor="background1"/>
          <w:sz w:val="20"/>
          <w:szCs w:val="20"/>
        </w:rPr>
        <w:footnoteReference w:id="3"/>
      </w:r>
      <w:r w:rsidRPr="00D12C7C">
        <w:rPr>
          <w:rFonts w:ascii="Verdana" w:hAnsi="Verdana"/>
          <w:iCs/>
          <w:sz w:val="20"/>
          <w:szCs w:val="20"/>
        </w:rPr>
        <w:t xml:space="preserve"> ____________;</w:t>
      </w:r>
      <w:r w:rsidRPr="00D12C7C">
        <w:rPr>
          <w:rFonts w:ascii="Verdana" w:hAnsi="Verdana"/>
          <w:sz w:val="20"/>
          <w:szCs w:val="20"/>
        </w:rPr>
        <w:t xml:space="preserve"> </w:t>
      </w:r>
    </w:p>
    <w:p w:rsidR="004E7A5F" w:rsidRPr="00112A96" w:rsidRDefault="004E7A5F" w:rsidP="004E7A5F">
      <w:pPr>
        <w:pStyle w:val="Default"/>
        <w:rPr>
          <w:i/>
          <w:iCs/>
          <w:sz w:val="18"/>
          <w:szCs w:val="18"/>
        </w:rPr>
      </w:pPr>
      <w:r w:rsidRPr="00D12C7C">
        <w:rPr>
          <w:rFonts w:ascii="Verdana" w:hAnsi="Verdana"/>
          <w:b/>
          <w:bCs/>
          <w:sz w:val="20"/>
          <w:szCs w:val="20"/>
        </w:rPr>
        <w:t>3. Сумма перевода:</w:t>
      </w:r>
      <w:r w:rsidRPr="00095A65">
        <w:rPr>
          <w:b/>
          <w:bCs/>
        </w:rPr>
        <w:t xml:space="preserve"> </w:t>
      </w:r>
      <w:r w:rsidRPr="00D12C7C">
        <w:rPr>
          <w:rFonts w:ascii="Verdana" w:hAnsi="Verdana"/>
          <w:i/>
          <w:iCs/>
          <w:sz w:val="16"/>
          <w:szCs w:val="16"/>
        </w:rPr>
        <w:t>(необходимо выбрать один из следующих вариантов</w:t>
      </w:r>
      <w:r>
        <w:rPr>
          <w:i/>
          <w:iCs/>
          <w:sz w:val="18"/>
          <w:szCs w:val="18"/>
        </w:rPr>
        <w:t>)</w:t>
      </w:r>
      <w:r w:rsidRPr="00112A96">
        <w:rPr>
          <w:i/>
          <w:iCs/>
          <w:sz w:val="18"/>
          <w:szCs w:val="18"/>
        </w:rPr>
        <w:t xml:space="preserve"> </w:t>
      </w:r>
    </w:p>
    <w:p w:rsidR="004E7A5F" w:rsidRDefault="004E7A5F" w:rsidP="004E7A5F">
      <w:pPr>
        <w:pStyle w:val="Default"/>
        <w:numPr>
          <w:ilvl w:val="0"/>
          <w:numId w:val="1"/>
        </w:numPr>
        <w:jc w:val="both"/>
        <w:rPr>
          <w:rFonts w:ascii="Verdana" w:hAnsi="Verdana"/>
          <w:iCs/>
          <w:sz w:val="20"/>
          <w:szCs w:val="20"/>
        </w:rPr>
      </w:pPr>
      <w:r w:rsidRPr="00D12C7C">
        <w:rPr>
          <w:rFonts w:ascii="Verdana" w:hAnsi="Verdana"/>
          <w:iCs/>
          <w:sz w:val="20"/>
          <w:szCs w:val="20"/>
        </w:rPr>
        <w:t>остаток денежных средств по состоянию на начало операционного дня (входящий остаток на утро, за вычетом комиссии за оказание услуги)</w:t>
      </w:r>
      <w:r w:rsidRPr="00497140">
        <w:rPr>
          <w:rFonts w:ascii="Verdana" w:hAnsi="Verdana"/>
          <w:iCs/>
          <w:sz w:val="20"/>
          <w:szCs w:val="20"/>
          <w:vertAlign w:val="superscript"/>
        </w:rPr>
        <w:t>5</w:t>
      </w:r>
      <w:r w:rsidRPr="00497140">
        <w:rPr>
          <w:rStyle w:val="a3"/>
          <w:rFonts w:ascii="Verdana" w:hAnsi="Verdana"/>
          <w:iCs/>
          <w:color w:val="FFFFFF" w:themeColor="background1"/>
          <w:sz w:val="20"/>
          <w:szCs w:val="20"/>
        </w:rPr>
        <w:footnoteReference w:id="4"/>
      </w:r>
      <w:r w:rsidRPr="00D12C7C">
        <w:rPr>
          <w:rFonts w:ascii="Verdana" w:hAnsi="Verdana"/>
          <w:iCs/>
          <w:sz w:val="20"/>
          <w:szCs w:val="20"/>
        </w:rPr>
        <w:t xml:space="preserve">; </w:t>
      </w:r>
    </w:p>
    <w:p w:rsidR="004E7A5F" w:rsidRDefault="004E7A5F" w:rsidP="004E7A5F">
      <w:pPr>
        <w:pStyle w:val="Default"/>
        <w:numPr>
          <w:ilvl w:val="0"/>
          <w:numId w:val="1"/>
        </w:numPr>
        <w:jc w:val="both"/>
        <w:rPr>
          <w:rFonts w:ascii="Verdana" w:hAnsi="Verdana"/>
          <w:iCs/>
          <w:sz w:val="20"/>
          <w:szCs w:val="20"/>
        </w:rPr>
      </w:pPr>
      <w:r w:rsidRPr="00D12C7C">
        <w:rPr>
          <w:rFonts w:ascii="Verdana" w:hAnsi="Verdana"/>
          <w:iCs/>
          <w:sz w:val="20"/>
          <w:szCs w:val="20"/>
        </w:rPr>
        <w:t xml:space="preserve">часть ___________ (______________________) % от суммы входящего остатка; </w:t>
      </w:r>
    </w:p>
    <w:p w:rsidR="004E7A5F" w:rsidRDefault="004E7A5F" w:rsidP="004E7A5F">
      <w:pPr>
        <w:pStyle w:val="Default"/>
        <w:numPr>
          <w:ilvl w:val="0"/>
          <w:numId w:val="1"/>
        </w:numPr>
        <w:jc w:val="both"/>
        <w:rPr>
          <w:rFonts w:ascii="Verdana" w:hAnsi="Verdana"/>
          <w:iCs/>
          <w:sz w:val="20"/>
          <w:szCs w:val="20"/>
        </w:rPr>
      </w:pPr>
      <w:r w:rsidRPr="00D12C7C">
        <w:rPr>
          <w:rFonts w:ascii="Verdana" w:hAnsi="Verdana"/>
          <w:iCs/>
          <w:sz w:val="20"/>
          <w:szCs w:val="20"/>
        </w:rPr>
        <w:t>фиксированная сумма ___________ (___________________________) рублей.</w:t>
      </w:r>
    </w:p>
    <w:p w:rsidR="004E7A5F" w:rsidRDefault="004E7A5F" w:rsidP="004E7A5F">
      <w:pPr>
        <w:pStyle w:val="Default"/>
        <w:ind w:left="2844" w:firstLine="696"/>
        <w:jc w:val="both"/>
        <w:rPr>
          <w:rFonts w:ascii="Verdana" w:hAnsi="Verdana"/>
          <w:i/>
          <w:iCs/>
          <w:sz w:val="16"/>
          <w:szCs w:val="16"/>
        </w:rPr>
      </w:pPr>
      <w:r w:rsidRPr="00D12C7C">
        <w:rPr>
          <w:rFonts w:ascii="Verdana" w:hAnsi="Verdana"/>
          <w:i/>
          <w:iCs/>
          <w:sz w:val="16"/>
          <w:szCs w:val="16"/>
        </w:rPr>
        <w:t xml:space="preserve">(сумма цифрами и прописью) </w:t>
      </w:r>
    </w:p>
    <w:p w:rsidR="004E7A5F" w:rsidRPr="00D12C7C" w:rsidRDefault="004E7A5F" w:rsidP="004E7A5F">
      <w:pPr>
        <w:pStyle w:val="Default"/>
        <w:rPr>
          <w:rFonts w:ascii="Verdana" w:hAnsi="Verdana"/>
          <w:i/>
          <w:iCs/>
          <w:sz w:val="20"/>
          <w:szCs w:val="20"/>
        </w:rPr>
      </w:pPr>
      <w:r w:rsidRPr="00D12C7C">
        <w:rPr>
          <w:rFonts w:ascii="Verdana" w:hAnsi="Verdana"/>
          <w:b/>
          <w:bCs/>
          <w:sz w:val="20"/>
          <w:szCs w:val="20"/>
        </w:rPr>
        <w:t>4. Назначение платежа (перевода</w:t>
      </w:r>
      <w:proofErr w:type="gramStart"/>
      <w:r w:rsidRPr="00D12C7C">
        <w:rPr>
          <w:rFonts w:ascii="Verdana" w:hAnsi="Verdana"/>
          <w:b/>
          <w:bCs/>
          <w:sz w:val="20"/>
          <w:szCs w:val="20"/>
        </w:rPr>
        <w:t>):</w:t>
      </w:r>
      <w:r w:rsidRPr="00D12C7C">
        <w:rPr>
          <w:rFonts w:ascii="Verdana" w:hAnsi="Verdana"/>
          <w:i/>
          <w:iCs/>
          <w:sz w:val="20"/>
          <w:szCs w:val="20"/>
        </w:rPr>
        <w:t>_</w:t>
      </w:r>
      <w:proofErr w:type="gramEnd"/>
      <w:r w:rsidRPr="00D12C7C">
        <w:rPr>
          <w:rFonts w:ascii="Verdana" w:hAnsi="Verdana"/>
          <w:i/>
          <w:iCs/>
          <w:sz w:val="20"/>
          <w:szCs w:val="20"/>
        </w:rPr>
        <w:t>__________________________________________</w:t>
      </w:r>
    </w:p>
    <w:p w:rsidR="004E7A5F" w:rsidRPr="00623DAD" w:rsidRDefault="004E7A5F" w:rsidP="004E7A5F">
      <w:pPr>
        <w:pStyle w:val="Default"/>
        <w:ind w:left="2124" w:firstLine="708"/>
        <w:rPr>
          <w:rFonts w:ascii="Verdana" w:hAnsi="Verdana"/>
          <w:sz w:val="16"/>
          <w:szCs w:val="16"/>
        </w:rPr>
      </w:pPr>
      <w:r w:rsidRPr="00623DAD">
        <w:rPr>
          <w:rFonts w:ascii="Verdana" w:hAnsi="Verdana"/>
          <w:i/>
          <w:iCs/>
          <w:sz w:val="16"/>
          <w:szCs w:val="16"/>
        </w:rPr>
        <w:t>(</w:t>
      </w:r>
      <w:r w:rsidRPr="00623DAD">
        <w:rPr>
          <w:rFonts w:ascii="Verdana" w:hAnsi="Verdana" w:hint="eastAsia"/>
          <w:i/>
          <w:iCs/>
          <w:sz w:val="16"/>
          <w:szCs w:val="16"/>
        </w:rPr>
        <w:t>указыва</w:t>
      </w:r>
      <w:r>
        <w:rPr>
          <w:rFonts w:ascii="Verdana" w:hAnsi="Verdana"/>
          <w:i/>
          <w:iCs/>
          <w:sz w:val="16"/>
          <w:szCs w:val="16"/>
        </w:rPr>
        <w:t>ю</w:t>
      </w:r>
      <w:r w:rsidRPr="00623DAD">
        <w:rPr>
          <w:rFonts w:ascii="Verdana" w:hAnsi="Verdana" w:hint="eastAsia"/>
          <w:i/>
          <w:iCs/>
          <w:sz w:val="16"/>
          <w:szCs w:val="16"/>
        </w:rPr>
        <w:t>тся</w:t>
      </w:r>
      <w:r w:rsidRPr="00623DAD">
        <w:rPr>
          <w:rFonts w:ascii="Verdana" w:hAnsi="Verdana"/>
          <w:i/>
          <w:iCs/>
          <w:sz w:val="16"/>
          <w:szCs w:val="16"/>
        </w:rPr>
        <w:t xml:space="preserve"> </w:t>
      </w:r>
      <w:r w:rsidRPr="00623DAD">
        <w:rPr>
          <w:rFonts w:ascii="Verdana" w:hAnsi="Verdana" w:hint="eastAsia"/>
          <w:i/>
          <w:iCs/>
          <w:sz w:val="16"/>
          <w:szCs w:val="16"/>
        </w:rPr>
        <w:t>назначение</w:t>
      </w:r>
      <w:r w:rsidRPr="00623DAD">
        <w:rPr>
          <w:rFonts w:ascii="Verdana" w:hAnsi="Verdana"/>
          <w:i/>
          <w:iCs/>
          <w:sz w:val="16"/>
          <w:szCs w:val="16"/>
        </w:rPr>
        <w:t xml:space="preserve"> </w:t>
      </w:r>
      <w:r w:rsidRPr="00623DAD">
        <w:rPr>
          <w:rFonts w:ascii="Verdana" w:hAnsi="Verdana" w:hint="eastAsia"/>
          <w:i/>
          <w:iCs/>
          <w:sz w:val="16"/>
          <w:szCs w:val="16"/>
        </w:rPr>
        <w:t>платежа</w:t>
      </w:r>
      <w:r w:rsidRPr="00623DAD">
        <w:rPr>
          <w:rFonts w:ascii="Verdana" w:hAnsi="Verdana"/>
          <w:i/>
          <w:iCs/>
          <w:sz w:val="16"/>
          <w:szCs w:val="16"/>
        </w:rPr>
        <w:t xml:space="preserve"> </w:t>
      </w:r>
      <w:r w:rsidRPr="00623DAD">
        <w:rPr>
          <w:rFonts w:ascii="Verdana" w:hAnsi="Verdana" w:hint="eastAsia"/>
          <w:i/>
          <w:iCs/>
          <w:sz w:val="16"/>
          <w:szCs w:val="16"/>
        </w:rPr>
        <w:t>и</w:t>
      </w:r>
      <w:r w:rsidRPr="00623DAD">
        <w:rPr>
          <w:rFonts w:ascii="Verdana" w:hAnsi="Verdana"/>
          <w:i/>
          <w:iCs/>
          <w:sz w:val="16"/>
          <w:szCs w:val="16"/>
        </w:rPr>
        <w:t xml:space="preserve"> </w:t>
      </w:r>
      <w:r w:rsidRPr="00623DAD">
        <w:rPr>
          <w:rFonts w:ascii="Verdana" w:hAnsi="Verdana" w:hint="eastAsia"/>
          <w:i/>
          <w:iCs/>
          <w:sz w:val="16"/>
          <w:szCs w:val="16"/>
        </w:rPr>
        <w:t>информация</w:t>
      </w:r>
      <w:r w:rsidRPr="00623DAD">
        <w:rPr>
          <w:rFonts w:ascii="Verdana" w:hAnsi="Verdana"/>
          <w:i/>
          <w:iCs/>
          <w:sz w:val="16"/>
          <w:szCs w:val="16"/>
        </w:rPr>
        <w:t xml:space="preserve"> </w:t>
      </w:r>
      <w:r w:rsidRPr="00623DAD">
        <w:rPr>
          <w:rFonts w:ascii="Verdana" w:hAnsi="Verdana" w:hint="eastAsia"/>
          <w:i/>
          <w:iCs/>
          <w:sz w:val="16"/>
          <w:szCs w:val="16"/>
        </w:rPr>
        <w:t>о</w:t>
      </w:r>
      <w:r w:rsidRPr="00623DAD">
        <w:rPr>
          <w:rFonts w:ascii="Verdana" w:hAnsi="Verdana"/>
          <w:i/>
          <w:iCs/>
          <w:sz w:val="16"/>
          <w:szCs w:val="16"/>
        </w:rPr>
        <w:t xml:space="preserve"> </w:t>
      </w:r>
      <w:r w:rsidRPr="00623DAD">
        <w:rPr>
          <w:rFonts w:ascii="Verdana" w:hAnsi="Verdana" w:hint="eastAsia"/>
          <w:i/>
          <w:iCs/>
          <w:sz w:val="16"/>
          <w:szCs w:val="16"/>
        </w:rPr>
        <w:t>наличии</w:t>
      </w:r>
      <w:r w:rsidRPr="00623DAD">
        <w:rPr>
          <w:rFonts w:ascii="Verdana" w:hAnsi="Verdana"/>
          <w:i/>
          <w:iCs/>
          <w:sz w:val="16"/>
          <w:szCs w:val="16"/>
        </w:rPr>
        <w:t xml:space="preserve"> </w:t>
      </w:r>
      <w:r w:rsidRPr="00623DAD">
        <w:rPr>
          <w:rFonts w:ascii="Verdana" w:hAnsi="Verdana" w:hint="eastAsia"/>
          <w:i/>
          <w:iCs/>
          <w:sz w:val="16"/>
          <w:szCs w:val="16"/>
        </w:rPr>
        <w:t>и</w:t>
      </w:r>
      <w:r w:rsidRPr="00623DAD">
        <w:rPr>
          <w:rFonts w:ascii="Verdana" w:hAnsi="Verdana"/>
          <w:i/>
          <w:iCs/>
          <w:sz w:val="16"/>
          <w:szCs w:val="16"/>
        </w:rPr>
        <w:t xml:space="preserve"> </w:t>
      </w:r>
      <w:r w:rsidRPr="00623DAD">
        <w:rPr>
          <w:rFonts w:ascii="Verdana" w:hAnsi="Verdana" w:hint="eastAsia"/>
          <w:i/>
          <w:iCs/>
          <w:sz w:val="16"/>
          <w:szCs w:val="16"/>
        </w:rPr>
        <w:t>размере</w:t>
      </w:r>
      <w:r w:rsidRPr="00623DAD">
        <w:rPr>
          <w:rFonts w:ascii="Verdana" w:hAnsi="Verdana"/>
          <w:i/>
          <w:iCs/>
          <w:sz w:val="16"/>
          <w:szCs w:val="16"/>
        </w:rPr>
        <w:t xml:space="preserve"> </w:t>
      </w:r>
      <w:r w:rsidRPr="00623DAD">
        <w:rPr>
          <w:rFonts w:ascii="Verdana" w:hAnsi="Verdana" w:hint="eastAsia"/>
          <w:i/>
          <w:iCs/>
          <w:sz w:val="16"/>
          <w:szCs w:val="16"/>
        </w:rPr>
        <w:t>налога</w:t>
      </w:r>
      <w:r w:rsidRPr="00623DAD">
        <w:rPr>
          <w:rFonts w:ascii="Verdana" w:hAnsi="Verdana"/>
          <w:i/>
          <w:iCs/>
          <w:sz w:val="16"/>
          <w:szCs w:val="16"/>
        </w:rPr>
        <w:t>)</w:t>
      </w:r>
    </w:p>
    <w:p w:rsidR="00803E42" w:rsidRDefault="004E7A5F" w:rsidP="00632497">
      <w:pPr>
        <w:pStyle w:val="Default"/>
        <w:jc w:val="both"/>
      </w:pPr>
      <w:r w:rsidRPr="00D12C7C">
        <w:rPr>
          <w:rFonts w:ascii="Verdana" w:hAnsi="Verdana"/>
          <w:sz w:val="20"/>
          <w:szCs w:val="20"/>
        </w:rPr>
        <w:t xml:space="preserve">Настоящее Распоряжение действует </w:t>
      </w:r>
      <w:r w:rsidRPr="00D12C7C">
        <w:rPr>
          <w:rFonts w:ascii="Verdana" w:hAnsi="Verdana"/>
          <w:bCs/>
          <w:iCs/>
          <w:sz w:val="20"/>
          <w:szCs w:val="20"/>
        </w:rPr>
        <w:t>в период с «__</w:t>
      </w:r>
      <w:proofErr w:type="gramStart"/>
      <w:r w:rsidRPr="00D12C7C">
        <w:rPr>
          <w:rFonts w:ascii="Verdana" w:hAnsi="Verdana"/>
          <w:bCs/>
          <w:iCs/>
          <w:sz w:val="20"/>
          <w:szCs w:val="20"/>
        </w:rPr>
        <w:t>_»_</w:t>
      </w:r>
      <w:proofErr w:type="gramEnd"/>
      <w:r w:rsidRPr="00D12C7C">
        <w:rPr>
          <w:rFonts w:ascii="Verdana" w:hAnsi="Verdana"/>
          <w:bCs/>
          <w:iCs/>
          <w:sz w:val="20"/>
          <w:szCs w:val="20"/>
        </w:rPr>
        <w:t>____________20__</w:t>
      </w:r>
      <w:r>
        <w:rPr>
          <w:rFonts w:ascii="Verdana" w:hAnsi="Verdana"/>
          <w:bCs/>
          <w:iCs/>
          <w:sz w:val="20"/>
          <w:szCs w:val="20"/>
        </w:rPr>
        <w:t xml:space="preserve"> </w:t>
      </w:r>
      <w:r w:rsidRPr="00D12C7C">
        <w:rPr>
          <w:rFonts w:ascii="Verdana" w:hAnsi="Verdana"/>
          <w:bCs/>
          <w:iCs/>
          <w:sz w:val="20"/>
          <w:szCs w:val="20"/>
        </w:rPr>
        <w:t xml:space="preserve">г. </w:t>
      </w:r>
      <w:r>
        <w:rPr>
          <w:rFonts w:ascii="Verdana" w:hAnsi="Verdana"/>
          <w:bCs/>
          <w:iCs/>
          <w:sz w:val="20"/>
          <w:szCs w:val="20"/>
        </w:rPr>
        <w:t>п</w:t>
      </w:r>
      <w:r w:rsidRPr="00D12C7C">
        <w:rPr>
          <w:rFonts w:ascii="Verdana" w:hAnsi="Verdana"/>
          <w:bCs/>
          <w:iCs/>
          <w:sz w:val="20"/>
          <w:szCs w:val="20"/>
        </w:rPr>
        <w:t>о</w:t>
      </w:r>
      <w:r>
        <w:rPr>
          <w:rFonts w:ascii="Verdana" w:hAnsi="Verdana"/>
          <w:bCs/>
          <w:iCs/>
          <w:sz w:val="20"/>
          <w:szCs w:val="20"/>
        </w:rPr>
        <w:t> </w:t>
      </w:r>
      <w:r w:rsidRPr="00D12C7C">
        <w:rPr>
          <w:rFonts w:ascii="Verdana" w:hAnsi="Verdana"/>
          <w:bCs/>
          <w:iCs/>
          <w:sz w:val="20"/>
          <w:szCs w:val="20"/>
        </w:rPr>
        <w:t>«___»___________20__</w:t>
      </w:r>
      <w:r>
        <w:rPr>
          <w:rFonts w:ascii="Verdana" w:hAnsi="Verdana"/>
          <w:bCs/>
          <w:iCs/>
          <w:sz w:val="20"/>
          <w:szCs w:val="20"/>
        </w:rPr>
        <w:t> </w:t>
      </w:r>
      <w:r w:rsidRPr="00D12C7C">
        <w:rPr>
          <w:rFonts w:ascii="Verdana" w:hAnsi="Verdana"/>
          <w:bCs/>
          <w:iCs/>
          <w:sz w:val="20"/>
          <w:szCs w:val="20"/>
        </w:rPr>
        <w:t>г. включительно, но не более трех лет</w:t>
      </w:r>
      <w:r>
        <w:rPr>
          <w:rFonts w:ascii="Verdana" w:hAnsi="Verdana"/>
          <w:bCs/>
          <w:iCs/>
          <w:sz w:val="20"/>
          <w:szCs w:val="20"/>
        </w:rPr>
        <w:t xml:space="preserve"> начиная с </w:t>
      </w:r>
      <w:r w:rsidRPr="00D12C7C">
        <w:rPr>
          <w:rFonts w:ascii="Verdana" w:hAnsi="Verdana"/>
          <w:bCs/>
          <w:iCs/>
          <w:sz w:val="20"/>
          <w:szCs w:val="20"/>
        </w:rPr>
        <w:t>«___»_____________20__</w:t>
      </w:r>
      <w:r>
        <w:rPr>
          <w:rFonts w:ascii="Verdana" w:hAnsi="Verdana"/>
          <w:bCs/>
          <w:iCs/>
          <w:sz w:val="20"/>
          <w:szCs w:val="20"/>
        </w:rPr>
        <w:t xml:space="preserve"> </w:t>
      </w:r>
      <w:r w:rsidRPr="00D12C7C">
        <w:rPr>
          <w:rFonts w:ascii="Verdana" w:hAnsi="Verdana"/>
          <w:bCs/>
          <w:iCs/>
          <w:sz w:val="20"/>
          <w:szCs w:val="20"/>
        </w:rPr>
        <w:t xml:space="preserve">г. </w:t>
      </w:r>
      <w:r>
        <w:rPr>
          <w:rFonts w:ascii="Verdana" w:hAnsi="Verdana"/>
          <w:bCs/>
          <w:iCs/>
          <w:sz w:val="20"/>
          <w:szCs w:val="20"/>
        </w:rPr>
        <w:t>(</w:t>
      </w:r>
      <w:r w:rsidRPr="00B12FCE">
        <w:rPr>
          <w:rFonts w:ascii="Verdana" w:hAnsi="Verdana"/>
          <w:bCs/>
          <w:i/>
          <w:iCs/>
          <w:sz w:val="16"/>
          <w:szCs w:val="16"/>
        </w:rPr>
        <w:t>указать дату выдачи распоряжения</w:t>
      </w:r>
      <w:r>
        <w:rPr>
          <w:rFonts w:ascii="Verdana" w:hAnsi="Verdana"/>
          <w:bCs/>
          <w:iCs/>
          <w:sz w:val="20"/>
          <w:szCs w:val="20"/>
        </w:rPr>
        <w:t>),</w:t>
      </w:r>
      <w:r w:rsidRPr="00D12C7C">
        <w:rPr>
          <w:rFonts w:ascii="Verdana" w:hAnsi="Verdana"/>
          <w:bCs/>
          <w:iCs/>
          <w:sz w:val="20"/>
          <w:szCs w:val="20"/>
        </w:rPr>
        <w:t xml:space="preserve"> </w:t>
      </w:r>
      <w:r w:rsidRPr="00D12C7C">
        <w:rPr>
          <w:rFonts w:ascii="Verdana" w:hAnsi="Verdana"/>
          <w:sz w:val="20"/>
          <w:szCs w:val="20"/>
        </w:rPr>
        <w:t xml:space="preserve">и может быть отменено по заявлению Клиента не позднее чем за 1 (Один) рабочий день до дня осуществления перевода денежных средств в рамках настоящего Распоряжения, начиная с которого Банк прекращает исполнять настоящее Распоряжение Клиента. </w:t>
      </w:r>
      <w:bookmarkStart w:id="0" w:name="_GoBack"/>
      <w:bookmarkEnd w:id="0"/>
    </w:p>
    <w:sectPr w:rsidR="00803E42" w:rsidSect="00632497">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A5F" w:rsidRDefault="004E7A5F" w:rsidP="004E7A5F">
      <w:r>
        <w:separator/>
      </w:r>
    </w:p>
  </w:endnote>
  <w:endnote w:type="continuationSeparator" w:id="0">
    <w:p w:rsidR="004E7A5F" w:rsidRDefault="004E7A5F" w:rsidP="004E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Verdana">
    <w:altName w:val="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A5F" w:rsidRDefault="004E7A5F" w:rsidP="004E7A5F">
      <w:r>
        <w:separator/>
      </w:r>
    </w:p>
  </w:footnote>
  <w:footnote w:type="continuationSeparator" w:id="0">
    <w:p w:rsidR="004E7A5F" w:rsidRDefault="004E7A5F" w:rsidP="004E7A5F">
      <w:r>
        <w:continuationSeparator/>
      </w:r>
    </w:p>
  </w:footnote>
  <w:footnote w:id="1">
    <w:p w:rsidR="004E7A5F" w:rsidRDefault="004E7A5F" w:rsidP="004E7A5F">
      <w:pPr>
        <w:pStyle w:val="a4"/>
      </w:pPr>
      <w:r w:rsidRPr="00BE1F7A">
        <w:rPr>
          <w:rStyle w:val="a3"/>
          <w:color w:val="FFFFFF" w:themeColor="background1"/>
        </w:rPr>
        <w:footnoteRef/>
      </w:r>
      <w:r w:rsidRPr="00497140">
        <w:rPr>
          <w:rFonts w:ascii="Verdana" w:hAnsi="Verdana"/>
          <w:iCs/>
          <w:sz w:val="18"/>
          <w:szCs w:val="18"/>
          <w:vertAlign w:val="superscript"/>
        </w:rPr>
        <w:t>2</w:t>
      </w:r>
      <w:r>
        <w:t xml:space="preserve"> </w:t>
      </w:r>
      <w:r>
        <w:rPr>
          <w:rFonts w:ascii="Verdana" w:hAnsi="Verdana"/>
          <w:iCs/>
          <w:sz w:val="16"/>
          <w:szCs w:val="16"/>
        </w:rPr>
        <w:t>В</w:t>
      </w:r>
      <w:r w:rsidRPr="00D12C7C">
        <w:rPr>
          <w:rFonts w:ascii="Verdana" w:hAnsi="Verdana"/>
          <w:iCs/>
          <w:sz w:val="16"/>
          <w:szCs w:val="16"/>
        </w:rPr>
        <w:t>ыбирается один или несколько дней недели с понедельника по пятницу включительно</w:t>
      </w:r>
      <w:r>
        <w:rPr>
          <w:rFonts w:ascii="Verdana" w:hAnsi="Verdana"/>
          <w:iCs/>
          <w:sz w:val="16"/>
          <w:szCs w:val="16"/>
        </w:rPr>
        <w:t>.</w:t>
      </w:r>
    </w:p>
  </w:footnote>
  <w:footnote w:id="2">
    <w:p w:rsidR="004E7A5F" w:rsidRPr="00D12C7C" w:rsidRDefault="004E7A5F" w:rsidP="004E7A5F">
      <w:pPr>
        <w:pStyle w:val="Default"/>
        <w:jc w:val="both"/>
        <w:rPr>
          <w:rFonts w:ascii="Verdana" w:hAnsi="Verdana"/>
          <w:iCs/>
          <w:sz w:val="16"/>
          <w:szCs w:val="16"/>
        </w:rPr>
      </w:pPr>
      <w:r>
        <w:rPr>
          <w:rFonts w:ascii="Verdana" w:hAnsi="Verdana"/>
          <w:sz w:val="20"/>
          <w:szCs w:val="20"/>
          <w:vertAlign w:val="superscript"/>
        </w:rPr>
        <w:t xml:space="preserve">  </w:t>
      </w:r>
      <w:r w:rsidRPr="00497140">
        <w:rPr>
          <w:rFonts w:ascii="Verdana" w:hAnsi="Verdana"/>
          <w:sz w:val="18"/>
          <w:szCs w:val="18"/>
          <w:vertAlign w:val="superscript"/>
        </w:rPr>
        <w:t>3</w:t>
      </w:r>
      <w:r w:rsidRPr="00D12C7C">
        <w:rPr>
          <w:rFonts w:ascii="Verdana" w:hAnsi="Verdana"/>
          <w:sz w:val="16"/>
          <w:szCs w:val="16"/>
        </w:rPr>
        <w:t xml:space="preserve"> </w:t>
      </w:r>
      <w:r>
        <w:rPr>
          <w:rFonts w:ascii="Verdana" w:hAnsi="Verdana"/>
          <w:iCs/>
          <w:sz w:val="16"/>
          <w:szCs w:val="16"/>
        </w:rPr>
        <w:t>В</w:t>
      </w:r>
      <w:r w:rsidRPr="00D12C7C">
        <w:rPr>
          <w:rFonts w:ascii="Verdana" w:hAnsi="Verdana"/>
          <w:iCs/>
          <w:sz w:val="16"/>
          <w:szCs w:val="16"/>
        </w:rPr>
        <w:t>ыбираются одно или несколько любых чисел месяца с 1 по 31 включительно. Если в календарном месяце нет соответствующего числа, то расчетный документ в соответствии с настоящим Распоряжением составляется Банком в последний рабочий день такого месяца.</w:t>
      </w:r>
    </w:p>
  </w:footnote>
  <w:footnote w:id="3">
    <w:p w:rsidR="004E7A5F" w:rsidRPr="00D12C7C" w:rsidRDefault="004E7A5F" w:rsidP="004E7A5F">
      <w:pPr>
        <w:pStyle w:val="Default"/>
        <w:rPr>
          <w:rFonts w:ascii="Verdana" w:hAnsi="Verdana"/>
          <w:sz w:val="16"/>
          <w:szCs w:val="16"/>
        </w:rPr>
      </w:pPr>
      <w:r w:rsidRPr="00497140">
        <w:rPr>
          <w:rFonts w:ascii="Verdana" w:hAnsi="Verdana"/>
          <w:sz w:val="18"/>
          <w:szCs w:val="18"/>
          <w:vertAlign w:val="superscript"/>
        </w:rPr>
        <w:t xml:space="preserve">  4</w:t>
      </w:r>
      <w:r w:rsidRPr="00BE29DD">
        <w:rPr>
          <w:rFonts w:ascii="Verdana" w:hAnsi="Verdana"/>
          <w:sz w:val="20"/>
          <w:szCs w:val="20"/>
        </w:rPr>
        <w:t xml:space="preserve"> </w:t>
      </w:r>
      <w:r>
        <w:rPr>
          <w:rFonts w:ascii="Verdana" w:hAnsi="Verdana"/>
          <w:iCs/>
          <w:sz w:val="16"/>
          <w:szCs w:val="16"/>
        </w:rPr>
        <w:t>В</w:t>
      </w:r>
      <w:r w:rsidRPr="00D12C7C">
        <w:rPr>
          <w:rFonts w:ascii="Verdana" w:hAnsi="Verdana"/>
          <w:iCs/>
          <w:sz w:val="16"/>
          <w:szCs w:val="16"/>
        </w:rPr>
        <w:t>ыбирается любое число месяца с 1 по 31 [первого, второго, третьего] (выбирается один из вариантов из скобок) месяца</w:t>
      </w:r>
      <w:r w:rsidRPr="00391C86">
        <w:rPr>
          <w:rFonts w:ascii="Verdana" w:hAnsi="Verdana"/>
          <w:iCs/>
          <w:sz w:val="16"/>
          <w:szCs w:val="16"/>
        </w:rPr>
        <w:t xml:space="preserve"> </w:t>
      </w:r>
      <w:r w:rsidRPr="00D12C7C">
        <w:rPr>
          <w:rFonts w:ascii="Verdana" w:hAnsi="Verdana"/>
          <w:iCs/>
          <w:sz w:val="16"/>
          <w:szCs w:val="16"/>
        </w:rPr>
        <w:t>каждого квартала</w:t>
      </w:r>
      <w:r>
        <w:rPr>
          <w:rFonts w:ascii="Verdana" w:hAnsi="Verdana"/>
          <w:iCs/>
          <w:sz w:val="16"/>
          <w:szCs w:val="16"/>
        </w:rPr>
        <w:t>.</w:t>
      </w:r>
      <w:r w:rsidRPr="00D12C7C">
        <w:rPr>
          <w:rFonts w:ascii="Verdana" w:hAnsi="Verdana"/>
          <w:iCs/>
          <w:sz w:val="16"/>
          <w:szCs w:val="16"/>
        </w:rPr>
        <w:t xml:space="preserve"> </w:t>
      </w:r>
    </w:p>
  </w:footnote>
  <w:footnote w:id="4">
    <w:p w:rsidR="004E7A5F" w:rsidRDefault="004E7A5F" w:rsidP="004E7A5F">
      <w:pPr>
        <w:pStyle w:val="a4"/>
      </w:pPr>
      <w:r>
        <w:rPr>
          <w:rFonts w:ascii="Verdana" w:hAnsi="Verdana"/>
          <w:sz w:val="18"/>
          <w:szCs w:val="18"/>
          <w:vertAlign w:val="superscript"/>
        </w:rPr>
        <w:t xml:space="preserve">  </w:t>
      </w:r>
      <w:r w:rsidRPr="00497140">
        <w:rPr>
          <w:rFonts w:ascii="Verdana" w:hAnsi="Verdana"/>
          <w:sz w:val="18"/>
          <w:szCs w:val="18"/>
          <w:vertAlign w:val="superscript"/>
        </w:rPr>
        <w:t>5</w:t>
      </w:r>
      <w:r w:rsidRPr="00D12C7C">
        <w:rPr>
          <w:rFonts w:ascii="Verdana" w:hAnsi="Verdana"/>
          <w:sz w:val="16"/>
          <w:szCs w:val="16"/>
        </w:rPr>
        <w:t xml:space="preserve"> Для клиентов, имеющих договор овердрафт</w:t>
      </w:r>
      <w:r>
        <w:rPr>
          <w:rFonts w:ascii="Verdana" w:hAnsi="Verdana"/>
          <w:sz w:val="16"/>
          <w:szCs w:val="16"/>
        </w:rPr>
        <w:t>а</w:t>
      </w:r>
      <w:r w:rsidRPr="00D12C7C">
        <w:rPr>
          <w:rFonts w:ascii="Verdana" w:hAnsi="Verdana"/>
          <w:sz w:val="16"/>
          <w:szCs w:val="16"/>
        </w:rPr>
        <w:t>,</w:t>
      </w:r>
      <w:r>
        <w:rPr>
          <w:rFonts w:ascii="Verdana" w:hAnsi="Verdana"/>
          <w:sz w:val="16"/>
          <w:szCs w:val="16"/>
        </w:rPr>
        <w:t xml:space="preserve"> – </w:t>
      </w:r>
      <w:r w:rsidRPr="00D12C7C">
        <w:rPr>
          <w:rFonts w:ascii="Verdana" w:hAnsi="Verdana"/>
          <w:sz w:val="16"/>
          <w:szCs w:val="16"/>
        </w:rPr>
        <w:t>остаток после погашения овердрафта.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70132B"/>
    <w:multiLevelType w:val="hybridMultilevel"/>
    <w:tmpl w:val="FBA47160"/>
    <w:lvl w:ilvl="0" w:tplc="54C6AC84">
      <w:start w:val="2"/>
      <w:numFmt w:val="bullet"/>
      <w:lvlText w:val=""/>
      <w:lvlJc w:val="left"/>
      <w:pPr>
        <w:ind w:left="720" w:hanging="360"/>
      </w:pPr>
      <w:rPr>
        <w:rFonts w:ascii="Wingdings" w:eastAsia="Times New Roman" w:hAnsi="Wingdings" w:cs="Times New Roman" w:hint="default"/>
        <w:sz w:val="22"/>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2A7"/>
    <w:rsid w:val="004364D8"/>
    <w:rsid w:val="004E7A5F"/>
    <w:rsid w:val="00555130"/>
    <w:rsid w:val="00632497"/>
    <w:rsid w:val="00856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47A5C-E8A8-4556-8E50-563BC3D7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A5F"/>
    <w:pPr>
      <w:spacing w:after="0" w:line="240"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7A5F"/>
    <w:pPr>
      <w:autoSpaceDE w:val="0"/>
      <w:autoSpaceDN w:val="0"/>
      <w:adjustRightInd w:val="0"/>
      <w:spacing w:after="0" w:line="240" w:lineRule="auto"/>
    </w:pPr>
    <w:rPr>
      <w:rFonts w:ascii="TimesNewRoman,Bold" w:eastAsia="Times New Roman" w:hAnsi="TimesNewRoman,Bold" w:cs="Times New Roman"/>
      <w:sz w:val="24"/>
      <w:lang w:eastAsia="ru-RU"/>
    </w:rPr>
  </w:style>
  <w:style w:type="character" w:styleId="a3">
    <w:name w:val="footnote reference"/>
    <w:uiPriority w:val="99"/>
    <w:rsid w:val="004E7A5F"/>
    <w:rPr>
      <w:vertAlign w:val="superscript"/>
    </w:rPr>
  </w:style>
  <w:style w:type="paragraph" w:styleId="a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Знак,Знак1"/>
    <w:basedOn w:val="a"/>
    <w:link w:val="a5"/>
    <w:uiPriority w:val="99"/>
    <w:rsid w:val="004E7A5F"/>
    <w:rPr>
      <w:rFonts w:ascii="Times New Roman" w:hAnsi="Times New Roman"/>
      <w:sz w:val="20"/>
      <w:szCs w:val="20"/>
      <w:lang w:eastAsia="ru-RU"/>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 Знак,Знак Знак,Знак1 Знак"/>
    <w:basedOn w:val="a0"/>
    <w:link w:val="a4"/>
    <w:uiPriority w:val="99"/>
    <w:rsid w:val="004E7A5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426</Words>
  <Characters>2434</Characters>
  <Application>Microsoft Office Word</Application>
  <DocSecurity>0</DocSecurity>
  <Lines>20</Lines>
  <Paragraphs>5</Paragraphs>
  <ScaleCrop>false</ScaleCrop>
  <Company>RNCB</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Шкель Маргарита Николаевна</dc:creator>
  <cp:keywords/>
  <dc:description/>
  <cp:lastModifiedBy>Шкель Маргарита Николаевна</cp:lastModifiedBy>
  <cp:revision>3</cp:revision>
  <dcterms:created xsi:type="dcterms:W3CDTF">2022-09-08T11:02:00Z</dcterms:created>
  <dcterms:modified xsi:type="dcterms:W3CDTF">2022-09-08T11:08:00Z</dcterms:modified>
</cp:coreProperties>
</file>